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C6C" w:rsidRPr="00245CE1" w:rsidRDefault="007D0C6C" w:rsidP="007D0C6C">
      <w:pPr>
        <w:spacing w:before="360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0F744B6" wp14:editId="0913D695">
            <wp:extent cx="724535" cy="871220"/>
            <wp:effectExtent l="0" t="0" r="0" b="5080"/>
            <wp:docPr id="1" name="Рисунок 1" descr="gerb_zab_ra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ab_rai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4000" contrast="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87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C6C" w:rsidRPr="00245CE1" w:rsidRDefault="007D0C6C" w:rsidP="007D0C6C">
      <w:pPr>
        <w:spacing w:before="36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5C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 ЗАБАЙКАЛЬСКОГО МУНИЦИПАЛЬНОГО ОКРУГА</w:t>
      </w:r>
    </w:p>
    <w:p w:rsidR="007D0C6C" w:rsidRPr="00245CE1" w:rsidRDefault="007D0C6C" w:rsidP="007D0C6C">
      <w:pPr>
        <w:autoSpaceDE w:val="0"/>
        <w:autoSpaceDN w:val="0"/>
        <w:adjustRightInd w:val="0"/>
        <w:spacing w:before="36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5C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РЕШЕНИЕ </w:t>
      </w:r>
    </w:p>
    <w:p w:rsidR="007D0C6C" w:rsidRPr="00245CE1" w:rsidRDefault="007D0C6C" w:rsidP="007D0C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245C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пгт</w:t>
      </w:r>
      <w:proofErr w:type="spellEnd"/>
      <w:r w:rsidRPr="00245C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Забайкальск</w:t>
      </w:r>
    </w:p>
    <w:p w:rsidR="007D0C6C" w:rsidRPr="00245CE1" w:rsidRDefault="007D0C6C" w:rsidP="007D0C6C">
      <w:pPr>
        <w:shd w:val="clear" w:color="auto" w:fill="FFFFFF"/>
        <w:spacing w:before="36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25 февраля 2026</w:t>
      </w:r>
      <w:r w:rsidRPr="00245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года    </w:t>
      </w:r>
      <w:r w:rsidRPr="00245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245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245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245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245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 xml:space="preserve">           </w:t>
      </w:r>
      <w:r w:rsidR="009445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</w:t>
      </w:r>
      <w:r w:rsidRPr="00245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№ </w:t>
      </w:r>
      <w:r w:rsidR="009445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226</w:t>
      </w:r>
    </w:p>
    <w:p w:rsidR="007D0C6C" w:rsidRPr="00245CE1" w:rsidRDefault="007D0C6C" w:rsidP="007D0C6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D0C6C" w:rsidRPr="00245CE1" w:rsidRDefault="00944584" w:rsidP="009445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7D0C6C" w:rsidRPr="00245C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установлении границ </w:t>
      </w:r>
      <w:r w:rsidR="007D0C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территории, на которой осуществляется территориальное общественное самоуправление</w:t>
      </w:r>
      <w:r w:rsidR="007D0C6C" w:rsidRPr="00245C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="007D0C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Рассвет</w:t>
      </w:r>
      <w:r w:rsidR="007D0C6C" w:rsidRPr="00245C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7D0C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в пределах </w:t>
      </w:r>
      <w:r w:rsidR="007D0C6C" w:rsidRPr="00245C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Забайкальского муниципального округа</w:t>
      </w:r>
      <w:r w:rsidR="007D0C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Забайкальского края</w:t>
      </w:r>
    </w:p>
    <w:p w:rsidR="007D0C6C" w:rsidRPr="00245CE1" w:rsidRDefault="007D0C6C" w:rsidP="007D0C6C">
      <w:pPr>
        <w:tabs>
          <w:tab w:val="left" w:pos="72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C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D0C6C" w:rsidRPr="00245CE1" w:rsidRDefault="007D0C6C" w:rsidP="007D0C6C">
      <w:pPr>
        <w:tabs>
          <w:tab w:val="left" w:pos="82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245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50 Федерального закона от 20 марта  2025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33</w:t>
      </w:r>
      <w:r w:rsidRPr="00245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-ФЗ «Об общих принципах организации местного самоуправления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единой системе публичной власти</w:t>
      </w:r>
      <w:r w:rsidRPr="00245CE1">
        <w:rPr>
          <w:rFonts w:ascii="Times New Roman" w:eastAsia="Times New Roman" w:hAnsi="Times New Roman" w:cs="Times New Roman"/>
          <w:sz w:val="28"/>
          <w:szCs w:val="28"/>
          <w:lang w:eastAsia="ru-RU"/>
        </w:rPr>
        <w:t>», статьей 20 Устава Забайкальского муниципального округа,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Положением 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территориальном общественном самоуправлении</w:t>
      </w:r>
      <w:r w:rsidRPr="00245C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Забайкальском</w:t>
      </w:r>
      <w:r w:rsidRPr="00245C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униципальном округе, утвержденным решением Совета Забайкальского муниципального округа от 26 июня 2025 года № 134 «</w:t>
      </w:r>
      <w:r w:rsidRPr="00F326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Положения о территориальном общественном самоуправлении в Заб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айкальском муниципальном округе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245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 Забайкальского муниципального округа </w:t>
      </w:r>
      <w:r w:rsidRPr="00245C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7D0C6C" w:rsidRDefault="007D0C6C" w:rsidP="007D0C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CE1">
        <w:rPr>
          <w:rFonts w:ascii="Times New Roman" w:eastAsia="Times New Roman" w:hAnsi="Times New Roman" w:cs="Times New Roman"/>
          <w:sz w:val="28"/>
          <w:szCs w:val="28"/>
          <w:lang w:eastAsia="ru-RU"/>
        </w:rPr>
        <w:t>1. Установить границы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26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территории, на которой осуществляется территориальное общественное самоуправление</w:t>
      </w:r>
      <w:r w:rsidRPr="00245C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Рассвет</w:t>
      </w:r>
      <w:r w:rsidRPr="00245C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F326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в пределах </w:t>
      </w:r>
      <w:r w:rsidRPr="00245C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Забайкальского муниципального округа</w:t>
      </w:r>
      <w:r w:rsidRPr="00F326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Забайкальского края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согласно приложению к настоящему решению.</w:t>
      </w:r>
      <w:r w:rsidRPr="00245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D0C6C" w:rsidRPr="00245CE1" w:rsidRDefault="007D0C6C" w:rsidP="007D0C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245CE1">
        <w:rPr>
          <w:rFonts w:ascii="Times New Roman" w:eastAsia="Times New Roman" w:hAnsi="Times New Roman" w:cs="Times New Roman"/>
          <w:sz w:val="28"/>
          <w:szCs w:val="28"/>
        </w:rPr>
        <w:t>Настоящее решение вступает в силу на следующий день после дня его официального опубликования.</w:t>
      </w:r>
    </w:p>
    <w:p w:rsidR="007D0C6C" w:rsidRPr="00245CE1" w:rsidRDefault="007D0C6C" w:rsidP="007D0C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CE1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245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(обнародовать) настоящее решение в порядке, установленном Уставом Забайкальского муниципального округа Забайкальского края и разместить на официальном сайте Администрации Забайкальского муниципального округа в информационно-телекоммуникационной сети «Интернет» </w:t>
      </w:r>
      <w:hyperlink r:id="rId6" w:history="1">
        <w:r w:rsidRPr="00245CE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www.zabaikalskadm.ru</w:t>
        </w:r>
      </w:hyperlink>
      <w:r w:rsidRPr="00245C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0C6C" w:rsidRPr="00245CE1" w:rsidRDefault="007D0C6C" w:rsidP="007D0C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0C6C" w:rsidRPr="00245CE1" w:rsidRDefault="007D0C6C" w:rsidP="007D0C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0C6C" w:rsidRPr="00245CE1" w:rsidRDefault="007D0C6C" w:rsidP="007D0C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0C6C" w:rsidRPr="00245CE1" w:rsidRDefault="007D0C6C" w:rsidP="007D0C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45C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Глава Забайкальского </w:t>
      </w:r>
    </w:p>
    <w:p w:rsidR="007D0C6C" w:rsidRPr="00245CE1" w:rsidRDefault="007D0C6C" w:rsidP="007D0C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5C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муниципального округа </w:t>
      </w:r>
      <w:r w:rsidRPr="00245C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245C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245C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245C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 xml:space="preserve">                           А.В. Мочалов</w:t>
      </w:r>
    </w:p>
    <w:p w:rsidR="007D0C6C" w:rsidRDefault="007D0C6C" w:rsidP="007D0C6C"/>
    <w:p w:rsidR="007D0C6C" w:rsidRDefault="007D0C6C" w:rsidP="007D0C6C"/>
    <w:p w:rsidR="007D0C6C" w:rsidRPr="00F326B3" w:rsidRDefault="007D0C6C" w:rsidP="007D0C6C">
      <w:pPr>
        <w:tabs>
          <w:tab w:val="left" w:pos="7200"/>
          <w:tab w:val="right" w:pos="9637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326B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</w:t>
      </w:r>
    </w:p>
    <w:p w:rsidR="007D0C6C" w:rsidRPr="00F326B3" w:rsidRDefault="007D0C6C" w:rsidP="007D0C6C">
      <w:pPr>
        <w:tabs>
          <w:tab w:val="left" w:pos="7200"/>
          <w:tab w:val="right" w:pos="9637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326B3">
        <w:rPr>
          <w:rFonts w:ascii="Times New Roman" w:eastAsia="Calibri" w:hAnsi="Times New Roman" w:cs="Times New Roman"/>
          <w:sz w:val="24"/>
          <w:szCs w:val="24"/>
        </w:rPr>
        <w:t>к решению Совета Забайкальского</w:t>
      </w:r>
    </w:p>
    <w:p w:rsidR="007D0C6C" w:rsidRPr="00F326B3" w:rsidRDefault="007D0C6C" w:rsidP="007D0C6C">
      <w:pPr>
        <w:tabs>
          <w:tab w:val="left" w:pos="7200"/>
          <w:tab w:val="right" w:pos="9637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326B3">
        <w:rPr>
          <w:rFonts w:ascii="Times New Roman" w:eastAsia="Calibri" w:hAnsi="Times New Roman" w:cs="Times New Roman"/>
          <w:sz w:val="24"/>
          <w:szCs w:val="24"/>
        </w:rPr>
        <w:t xml:space="preserve"> муниципального округа</w:t>
      </w:r>
    </w:p>
    <w:p w:rsidR="007D0C6C" w:rsidRPr="00F326B3" w:rsidRDefault="007D0C6C" w:rsidP="007D0C6C">
      <w:pPr>
        <w:tabs>
          <w:tab w:val="left" w:pos="7200"/>
          <w:tab w:val="right" w:pos="9637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326B3">
        <w:rPr>
          <w:rFonts w:ascii="Times New Roman" w:eastAsia="Calibri" w:hAnsi="Times New Roman" w:cs="Times New Roman"/>
          <w:sz w:val="24"/>
          <w:szCs w:val="24"/>
        </w:rPr>
        <w:t>от 25.02.2026года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44584">
        <w:rPr>
          <w:rFonts w:ascii="Times New Roman" w:eastAsia="Calibri" w:hAnsi="Times New Roman" w:cs="Times New Roman"/>
          <w:sz w:val="24"/>
          <w:szCs w:val="24"/>
        </w:rPr>
        <w:t>226</w:t>
      </w:r>
    </w:p>
    <w:p w:rsidR="007D0C6C" w:rsidRDefault="007D0C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D6E8F" w:rsidRDefault="007D0C6C" w:rsidP="007D0C6C">
      <w:pPr>
        <w:jc w:val="both"/>
      </w:pPr>
      <w:r>
        <w:rPr>
          <w:rFonts w:ascii="Times New Roman" w:hAnsi="Times New Roman" w:cs="Times New Roman"/>
          <w:sz w:val="28"/>
          <w:szCs w:val="28"/>
        </w:rPr>
        <w:tab/>
        <w:t>Схема границ ТОС «РАССВЕТ», расположенного по адресу: Забайкальский край, Забайкальский район, п.</w:t>
      </w:r>
      <w:r w:rsidR="0094458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Степной в границах: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Гаражная</w:t>
      </w:r>
      <w:proofErr w:type="gramEnd"/>
      <w:r>
        <w:rPr>
          <w:rFonts w:ascii="Times New Roman" w:hAnsi="Times New Roman" w:cs="Times New Roman"/>
          <w:sz w:val="28"/>
          <w:szCs w:val="28"/>
        </w:rPr>
        <w:t>, дома 20-36</w:t>
      </w:r>
    </w:p>
    <w:p w:rsidR="007D0C6C" w:rsidRDefault="007D0C6C">
      <w:r>
        <w:rPr>
          <w:noProof/>
          <w:lang w:eastAsia="ru-RU"/>
        </w:rPr>
        <w:drawing>
          <wp:inline distT="0" distB="0" distL="0" distR="0" wp14:anchorId="5CD52112" wp14:editId="77628B66">
            <wp:extent cx="5940425" cy="3891329"/>
            <wp:effectExtent l="0" t="0" r="3175" b="0"/>
            <wp:docPr id="2" name="Рисунок 2" descr="D:\Загрузки\temp_Screenshot_20260216-1137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Загрузки\temp_Screenshot_20260216-11372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91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D0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A4B"/>
    <w:rsid w:val="004D6E8F"/>
    <w:rsid w:val="007D0C6C"/>
    <w:rsid w:val="00944584"/>
    <w:rsid w:val="00B1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C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0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0C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C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0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0C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abaikalskadm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284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2026-02-17T05:15:00Z</dcterms:created>
  <dcterms:modified xsi:type="dcterms:W3CDTF">2026-02-26T02:48:00Z</dcterms:modified>
</cp:coreProperties>
</file>